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FF0000"/>
          <w:w w:val="50"/>
          <w:sz w:val="114"/>
          <w:szCs w:val="52"/>
        </w:rPr>
      </w:pPr>
      <w:r>
        <w:rPr>
          <w:rFonts w:hint="eastAsia"/>
          <w:b/>
          <w:color w:val="FF0000"/>
          <w:w w:val="50"/>
          <w:sz w:val="96"/>
          <w:szCs w:val="48"/>
        </w:rPr>
        <w:t>雅安四川农业大学新农村发展研究院</w:t>
      </w:r>
    </w:p>
    <w:p>
      <w:pPr>
        <w:spacing w:after="312" w:afterLines="100"/>
        <w:jc w:val="center"/>
        <w:rPr>
          <w:rFonts w:hint="eastAsia"/>
          <w:b/>
          <w:color w:val="FF0000"/>
          <w:w w:val="90"/>
          <w:sz w:val="84"/>
          <w:szCs w:val="52"/>
        </w:rPr>
      </w:pPr>
      <w:r>
        <w:rPr>
          <w:rFonts w:hint="eastAsia"/>
          <w:sz w:val="28"/>
          <w:szCs w:val="28"/>
        </w:rPr>
        <w:pict>
          <v:shape id="_x0000_s2050" o:spid="_x0000_s2050" o:spt="202" type="#_x0000_t202" style="position:absolute;left:0pt;margin-left:123.55pt;margin-top:66pt;height:34.05pt;width:166.2pt;z-index:251659264;mso-width-relative:margin;mso-height-relative:margin;mso-width-percent:400;" filled="f" stroked="f" coordsize="21600,21600">
            <v:path/>
            <v:fill on="f" focussize="0,0"/>
            <v:stroke on="f"/>
            <v:imagedata o:title=""/>
            <o:lock v:ext="edit"/>
            <v:textbox>
              <w:txbxContent>
                <w:p>
                  <w:pPr>
                    <w:spacing w:before="156" w:beforeLines="50" w:line="240" w:lineRule="exact"/>
                    <w:jc w:val="center"/>
                  </w:pPr>
                  <w:r>
                    <w:rPr>
                      <w:rFonts w:hint="eastAsia"/>
                      <w:sz w:val="28"/>
                      <w:szCs w:val="28"/>
                    </w:rPr>
                    <w:t>院雅服站</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sz w:val="28"/>
                      <w:szCs w:val="28"/>
                      <w:lang w:val="en-US" w:eastAsia="zh-CN"/>
                    </w:rPr>
                    <w:t>号</w:t>
                  </w:r>
                </w:p>
              </w:txbxContent>
            </v:textbox>
          </v:shape>
        </w:pict>
      </w:r>
      <w:r>
        <w:rPr>
          <w:rFonts w:hint="eastAsia"/>
          <w:b/>
          <w:color w:val="FF0000"/>
          <w:w w:val="90"/>
          <w:sz w:val="84"/>
          <w:szCs w:val="52"/>
        </w:rPr>
        <w:t>服务总站</w:t>
      </w:r>
    </w:p>
    <w:p>
      <w:pPr>
        <w:jc w:val="center"/>
        <w:rPr>
          <w:rFonts w:hint="eastAsia"/>
          <w:b/>
          <w:sz w:val="36"/>
          <w:szCs w:val="36"/>
        </w:rPr>
      </w:pPr>
      <w:r>
        <w:rPr>
          <w:rFonts w:hint="eastAsia" w:ascii="宋体" w:hAnsi="宋体"/>
          <w:b/>
          <w:color w:val="FF0000"/>
          <w:sz w:val="60"/>
          <w:szCs w:val="30"/>
        </w:rPr>
        <w:pict>
          <v:group id="_x0000_s2051" o:spid="_x0000_s2051" o:spt="203" style="position:absolute;left:0pt;margin-left:-30.2pt;margin-top:22.05pt;height:2.25pt;width:462.35pt;z-index:251658240;mso-width-relative:page;mso-height-relative:page;" coordorigin="1293,5385" coordsize="9247,45">
            <o:lock v:ext="edit"/>
            <v:shape id="_x0000_s2052" o:spid="_x0000_s2052" o:spt="32" type="#_x0000_t32" style="position:absolute;left:6295;top:5385;flip:y;height:30;width:4245;" o:connectortype="straight" filled="f" stroked="t" coordsize="21600,21600">
              <v:path arrowok="t"/>
              <v:fill on="f" focussize="0,0"/>
              <v:stroke weight="2.25pt" color="#FF0000"/>
              <v:imagedata o:title=""/>
              <o:lock v:ext="edit"/>
            </v:shape>
            <v:shape id="_x0000_s2053" o:spid="_x0000_s2053" o:spt="32" type="#_x0000_t32" style="position:absolute;left:1293;top:5415;flip:y;height:15;width:4305;" o:connectortype="straight" filled="f" stroked="t" coordsize="21600,21600">
              <v:path arrowok="t"/>
              <v:fill on="f" focussize="0,0"/>
              <v:stroke weight="2.25pt" color="#FF0000"/>
              <v:imagedata o:title=""/>
              <o:lock v:ext="edit"/>
            </v:shape>
          </v:group>
        </w:pict>
      </w:r>
      <w:r>
        <w:rPr>
          <w:rFonts w:hint="eastAsia" w:ascii="宋体" w:hAnsi="宋体"/>
          <w:b/>
          <w:color w:val="FF0000"/>
          <w:sz w:val="60"/>
          <w:szCs w:val="30"/>
        </w:rPr>
        <w:t>★</w:t>
      </w:r>
    </w:p>
    <w:p>
      <w:pPr>
        <w:jc w:val="center"/>
        <w:rPr>
          <w:rFonts w:hint="eastAsia" w:ascii="黑体" w:hAnsi="黑体" w:eastAsia="黑体"/>
          <w:b/>
          <w:sz w:val="44"/>
          <w:szCs w:val="44"/>
        </w:rPr>
      </w:pPr>
      <w:r>
        <w:rPr>
          <w:rFonts w:hint="eastAsia" w:ascii="黑体" w:hAnsi="黑体" w:eastAsia="黑体"/>
          <w:b/>
          <w:sz w:val="44"/>
          <w:szCs w:val="44"/>
        </w:rPr>
        <w:t>关于下达201</w:t>
      </w:r>
      <w:r>
        <w:rPr>
          <w:rFonts w:hint="eastAsia" w:ascii="黑体" w:hAnsi="黑体" w:eastAsia="黑体"/>
          <w:b/>
          <w:sz w:val="44"/>
          <w:szCs w:val="44"/>
          <w:lang w:val="en-US" w:eastAsia="zh-CN"/>
        </w:rPr>
        <w:t>8</w:t>
      </w:r>
      <w:r>
        <w:rPr>
          <w:rFonts w:hint="eastAsia" w:ascii="黑体" w:hAnsi="黑体" w:eastAsia="黑体"/>
          <w:b/>
          <w:sz w:val="44"/>
          <w:szCs w:val="44"/>
        </w:rPr>
        <w:t>年雅安服务总站</w:t>
      </w:r>
    </w:p>
    <w:p>
      <w:pPr>
        <w:spacing w:after="156" w:afterLines="50"/>
        <w:jc w:val="center"/>
        <w:rPr>
          <w:rFonts w:hint="eastAsia"/>
          <w:sz w:val="30"/>
          <w:szCs w:val="30"/>
        </w:rPr>
      </w:pPr>
      <w:r>
        <w:rPr>
          <w:rFonts w:hint="eastAsia" w:ascii="黑体" w:hAnsi="黑体" w:eastAsia="黑体"/>
          <w:b/>
          <w:sz w:val="44"/>
          <w:szCs w:val="44"/>
        </w:rPr>
        <w:t>科技计划项目经费的通知</w:t>
      </w:r>
    </w:p>
    <w:p>
      <w:pPr>
        <w:rPr>
          <w:rFonts w:hint="eastAsia"/>
          <w:b/>
          <w:sz w:val="32"/>
          <w:szCs w:val="32"/>
        </w:rPr>
      </w:pPr>
      <w:r>
        <w:rPr>
          <w:rFonts w:hint="eastAsia"/>
          <w:b/>
          <w:sz w:val="32"/>
          <w:szCs w:val="32"/>
          <w:lang w:eastAsia="zh-CN"/>
        </w:rPr>
        <w:t>各项目承担单位</w:t>
      </w:r>
      <w:r>
        <w:rPr>
          <w:rFonts w:hint="eastAsia"/>
          <w:b/>
          <w:sz w:val="32"/>
          <w:szCs w:val="32"/>
        </w:rPr>
        <w:t>：</w:t>
      </w:r>
    </w:p>
    <w:p>
      <w:pPr>
        <w:ind w:firstLine="600"/>
        <w:rPr>
          <w:rFonts w:hint="eastAsia"/>
          <w:sz w:val="28"/>
          <w:szCs w:val="28"/>
          <w:lang w:val="en-US" w:eastAsia="zh-CN"/>
        </w:rPr>
      </w:pPr>
      <w:r>
        <w:rPr>
          <w:rFonts w:hint="eastAsia"/>
          <w:sz w:val="28"/>
          <w:szCs w:val="28"/>
        </w:rPr>
        <w:t>为加快推进雅安市新型农村科技服务体系建设试点，构建以四川农业大学为主体的产学研、农科教相结合的新型农村综合服务体系，为雅安新农村建设和农业产业发展提供持续的技术支撑，按照《四川农业大学新农村发展研究院雅安新型农村科技服务体系建设方案》要求，各产业部对雅安市特色优势产业进行调研后，根据产业发展需要，总站</w:t>
      </w:r>
      <w:r>
        <w:rPr>
          <w:rFonts w:hint="eastAsia"/>
          <w:sz w:val="28"/>
          <w:szCs w:val="28"/>
          <w:lang w:eastAsia="zh-CN"/>
        </w:rPr>
        <w:t>组织专家对</w:t>
      </w:r>
      <w:r>
        <w:rPr>
          <w:rFonts w:hint="eastAsia"/>
          <w:sz w:val="28"/>
          <w:szCs w:val="28"/>
          <w:lang w:val="en-US" w:eastAsia="zh-CN"/>
        </w:rPr>
        <w:t>2018年申报的项目进行了评审，经市科知局报市政府批准立项15个科技计划项目，现下达各项目组。</w:t>
      </w:r>
    </w:p>
    <w:p>
      <w:pPr>
        <w:ind w:firstLine="600"/>
        <w:rPr>
          <w:rFonts w:hint="eastAsia"/>
          <w:sz w:val="28"/>
          <w:szCs w:val="28"/>
        </w:rPr>
      </w:pPr>
      <w:r>
        <w:rPr>
          <w:rFonts w:hint="eastAsia"/>
          <w:sz w:val="28"/>
          <w:szCs w:val="28"/>
          <w:lang w:val="en-US" w:eastAsia="zh-CN"/>
        </w:rPr>
        <w:t>请各项目组</w:t>
      </w:r>
      <w:r>
        <w:rPr>
          <w:rFonts w:hint="eastAsia"/>
          <w:sz w:val="28"/>
          <w:szCs w:val="28"/>
          <w:lang w:eastAsia="zh-CN"/>
        </w:rPr>
        <w:t>按照要求认真填写《雅安服务总站科技项目任务合同书》，项目经费根据各项目组填写任务合同书的完成情况拨付（经费按照首期拨付</w:t>
      </w:r>
      <w:r>
        <w:rPr>
          <w:rFonts w:hint="eastAsia"/>
          <w:sz w:val="28"/>
          <w:szCs w:val="28"/>
          <w:lang w:val="en-US" w:eastAsia="zh-CN"/>
        </w:rPr>
        <w:t>60%，中期检查评估通过后拨付20%，项目通过结题验收后拨付20%的比例拨付</w:t>
      </w:r>
      <w:r>
        <w:rPr>
          <w:rFonts w:hint="eastAsia"/>
          <w:sz w:val="28"/>
          <w:szCs w:val="28"/>
          <w:lang w:eastAsia="zh-CN"/>
        </w:rPr>
        <w:t>）</w:t>
      </w:r>
      <w:r>
        <w:rPr>
          <w:rFonts w:hint="eastAsia"/>
          <w:sz w:val="28"/>
          <w:szCs w:val="28"/>
        </w:rPr>
        <w:t>。</w:t>
      </w:r>
      <w:r>
        <w:rPr>
          <w:rFonts w:hint="eastAsia"/>
          <w:sz w:val="28"/>
          <w:szCs w:val="28"/>
          <w:lang w:eastAsia="zh-CN"/>
        </w:rPr>
        <w:t>经费拨付后请各项目组按照任务合同书完成各项工作</w:t>
      </w:r>
      <w:r>
        <w:rPr>
          <w:rFonts w:hint="eastAsia"/>
          <w:sz w:val="28"/>
          <w:szCs w:val="28"/>
          <w:lang w:val="en-US" w:eastAsia="zh-CN"/>
        </w:rPr>
        <w:t>；</w:t>
      </w:r>
      <w:r>
        <w:rPr>
          <w:rFonts w:hint="eastAsia"/>
          <w:sz w:val="28"/>
          <w:szCs w:val="28"/>
          <w:lang w:eastAsia="zh-CN"/>
        </w:rPr>
        <w:t>建全财务制度，</w:t>
      </w:r>
      <w:r>
        <w:rPr>
          <w:rFonts w:hint="eastAsia"/>
          <w:sz w:val="28"/>
          <w:szCs w:val="28"/>
        </w:rPr>
        <w:t>安排好配套资金，认真组织好项目实施工作，确保项目经费专款专用，按时完成任务，并及时将项目执行情况报送雅安服务总站</w:t>
      </w:r>
      <w:r>
        <w:rPr>
          <w:rFonts w:hint="eastAsia"/>
          <w:sz w:val="28"/>
          <w:szCs w:val="28"/>
          <w:lang w:eastAsia="zh-CN"/>
        </w:rPr>
        <w:t>，项目验收时，必须附财务明细</w:t>
      </w:r>
      <w:r>
        <w:rPr>
          <w:rFonts w:hint="eastAsia"/>
          <w:sz w:val="28"/>
          <w:szCs w:val="28"/>
          <w:lang w:val="en-US" w:eastAsia="zh-CN"/>
        </w:rPr>
        <w:t>。</w:t>
      </w:r>
    </w:p>
    <w:p>
      <w:pPr>
        <w:ind w:firstLine="600"/>
        <w:rPr>
          <w:rFonts w:hint="eastAsia" w:eastAsia="宋体"/>
          <w:sz w:val="28"/>
          <w:szCs w:val="28"/>
          <w:lang w:eastAsia="zh-CN"/>
        </w:rPr>
      </w:pPr>
    </w:p>
    <w:p>
      <w:pPr>
        <w:ind w:firstLine="600"/>
        <w:rPr>
          <w:rFonts w:hint="eastAsia" w:eastAsia="宋体"/>
          <w:sz w:val="28"/>
          <w:szCs w:val="28"/>
          <w:lang w:eastAsia="zh-CN"/>
        </w:rPr>
      </w:pPr>
    </w:p>
    <w:p>
      <w:pPr>
        <w:ind w:left="900" w:hanging="900" w:hangingChars="300"/>
        <w:rPr>
          <w:rFonts w:hint="eastAsia"/>
          <w:sz w:val="30"/>
          <w:szCs w:val="30"/>
          <w:lang w:val="en-US" w:eastAsia="zh-CN"/>
        </w:rPr>
      </w:pPr>
      <w:r>
        <w:rPr>
          <w:rFonts w:hint="eastAsia"/>
          <w:sz w:val="30"/>
          <w:szCs w:val="30"/>
          <w:lang w:eastAsia="zh-CN"/>
        </w:rPr>
        <w:t>附件</w:t>
      </w:r>
      <w:r>
        <w:rPr>
          <w:rFonts w:hint="eastAsia"/>
          <w:sz w:val="30"/>
          <w:szCs w:val="30"/>
          <w:lang w:val="en-US" w:eastAsia="zh-CN"/>
        </w:rPr>
        <w:t>1：2018年度雅安四川农业大学新农村发展研究院服务总站立项项目</w:t>
      </w:r>
    </w:p>
    <w:p>
      <w:pPr>
        <w:rPr>
          <w:rFonts w:hint="eastAsia"/>
          <w:sz w:val="30"/>
          <w:szCs w:val="30"/>
          <w:lang w:val="en-US" w:eastAsia="zh-CN"/>
        </w:rPr>
      </w:pPr>
    </w:p>
    <w:p>
      <w:pPr>
        <w:ind w:left="2098" w:leftChars="999"/>
        <w:rPr>
          <w:rFonts w:hint="eastAsia"/>
          <w:sz w:val="30"/>
          <w:szCs w:val="30"/>
        </w:rPr>
      </w:pPr>
      <w:r>
        <w:rPr>
          <w:rFonts w:hint="eastAsia"/>
          <w:sz w:val="30"/>
          <w:szCs w:val="30"/>
        </w:rPr>
        <w:t>雅安四川农业大学新农村发展研究院服务总站</w:t>
      </w:r>
    </w:p>
    <w:p>
      <w:pPr>
        <w:ind w:firstLine="4950" w:firstLineChars="1650"/>
        <w:rPr>
          <w:rFonts w:hint="eastAsia"/>
          <w:sz w:val="30"/>
          <w:szCs w:val="30"/>
        </w:rPr>
      </w:pPr>
      <w:r>
        <w:rPr>
          <w:rFonts w:hint="eastAsia"/>
          <w:sz w:val="30"/>
          <w:szCs w:val="30"/>
        </w:rPr>
        <w:t>201</w:t>
      </w:r>
      <w:r>
        <w:rPr>
          <w:rFonts w:hint="eastAsia"/>
          <w:sz w:val="30"/>
          <w:szCs w:val="30"/>
          <w:lang w:val="en-US" w:eastAsia="zh-CN"/>
        </w:rPr>
        <w:t>8</w:t>
      </w:r>
      <w:r>
        <w:rPr>
          <w:rFonts w:hint="eastAsia"/>
          <w:sz w:val="30"/>
          <w:szCs w:val="30"/>
        </w:rPr>
        <w:t>年</w:t>
      </w:r>
      <w:r>
        <w:rPr>
          <w:rFonts w:hint="eastAsia"/>
          <w:sz w:val="30"/>
          <w:szCs w:val="30"/>
          <w:lang w:val="en-US" w:eastAsia="zh-CN"/>
        </w:rPr>
        <w:t>5</w:t>
      </w:r>
      <w:r>
        <w:rPr>
          <w:rFonts w:hint="eastAsia"/>
          <w:sz w:val="30"/>
          <w:szCs w:val="30"/>
        </w:rPr>
        <w:t>月</w:t>
      </w:r>
      <w:r>
        <w:rPr>
          <w:rFonts w:hint="eastAsia"/>
          <w:sz w:val="30"/>
          <w:szCs w:val="30"/>
          <w:lang w:val="en-US" w:eastAsia="zh-CN"/>
        </w:rPr>
        <w:t>16</w:t>
      </w:r>
      <w:r>
        <w:rPr>
          <w:rFonts w:hint="eastAsia"/>
          <w:sz w:val="30"/>
          <w:szCs w:val="30"/>
        </w:rPr>
        <w:t>日</w:t>
      </w:r>
    </w:p>
    <w:p>
      <w:pPr>
        <w:ind w:firstLine="4950" w:firstLineChars="1650"/>
        <w:rPr>
          <w:rFonts w:hint="eastAsia"/>
          <w:sz w:val="30"/>
          <w:szCs w:val="30"/>
        </w:rPr>
      </w:pPr>
    </w:p>
    <w:p>
      <w:pPr>
        <w:ind w:firstLine="4950" w:firstLineChars="1650"/>
        <w:rPr>
          <w:rFonts w:hint="eastAsia"/>
          <w:sz w:val="30"/>
          <w:szCs w:val="30"/>
        </w:rPr>
      </w:pPr>
    </w:p>
    <w:p>
      <w:pPr>
        <w:ind w:firstLine="4950" w:firstLineChars="1650"/>
        <w:rPr>
          <w:rFonts w:hint="eastAsia"/>
          <w:sz w:val="30"/>
          <w:szCs w:val="30"/>
        </w:rPr>
      </w:pPr>
    </w:p>
    <w:p>
      <w:pPr>
        <w:ind w:firstLine="4950" w:firstLineChars="1650"/>
        <w:rPr>
          <w:rFonts w:hint="eastAsia"/>
          <w:sz w:val="30"/>
          <w:szCs w:val="30"/>
        </w:rPr>
      </w:pPr>
    </w:p>
    <w:p>
      <w:pPr>
        <w:ind w:firstLine="4950" w:firstLineChars="1650"/>
        <w:rPr>
          <w:rFonts w:hint="eastAsia"/>
          <w:sz w:val="30"/>
          <w:szCs w:val="30"/>
        </w:rPr>
      </w:pPr>
    </w:p>
    <w:p>
      <w:pPr>
        <w:ind w:firstLine="4950" w:firstLineChars="1650"/>
        <w:rPr>
          <w:rFonts w:hint="eastAsia"/>
          <w:sz w:val="30"/>
          <w:szCs w:val="30"/>
        </w:rPr>
      </w:pPr>
    </w:p>
    <w:p>
      <w:pPr>
        <w:ind w:firstLine="4950" w:firstLineChars="1650"/>
        <w:rPr>
          <w:rFonts w:hint="eastAsia"/>
          <w:sz w:val="30"/>
          <w:szCs w:val="30"/>
        </w:rPr>
      </w:pPr>
    </w:p>
    <w:p>
      <w:pPr>
        <w:ind w:firstLine="4950" w:firstLineChars="1650"/>
        <w:rPr>
          <w:rFonts w:hint="eastAsia"/>
          <w:sz w:val="30"/>
          <w:szCs w:val="30"/>
        </w:rPr>
      </w:pPr>
    </w:p>
    <w:p>
      <w:pPr>
        <w:ind w:firstLine="4950" w:firstLineChars="1650"/>
        <w:rPr>
          <w:rFonts w:hint="eastAsia"/>
          <w:sz w:val="30"/>
          <w:szCs w:val="30"/>
        </w:rPr>
      </w:pPr>
    </w:p>
    <w:p>
      <w:pPr>
        <w:ind w:firstLine="4950" w:firstLineChars="1650"/>
        <w:rPr>
          <w:rFonts w:hint="eastAsia"/>
          <w:sz w:val="30"/>
          <w:szCs w:val="30"/>
        </w:rPr>
      </w:pPr>
    </w:p>
    <w:p>
      <w:pPr>
        <w:ind w:firstLine="4950" w:firstLineChars="1650"/>
        <w:rPr>
          <w:rFonts w:hint="eastAsia"/>
          <w:sz w:val="30"/>
          <w:szCs w:val="30"/>
        </w:rPr>
      </w:pPr>
    </w:p>
    <w:p>
      <w:pPr>
        <w:ind w:firstLine="4950" w:firstLineChars="1650"/>
        <w:rPr>
          <w:rFonts w:hint="eastAsia"/>
          <w:sz w:val="30"/>
          <w:szCs w:val="30"/>
        </w:rPr>
      </w:pPr>
    </w:p>
    <w:p>
      <w:pPr>
        <w:rPr>
          <w:rFonts w:hint="eastAsia"/>
          <w:sz w:val="30"/>
          <w:szCs w:val="30"/>
        </w:rPr>
      </w:pPr>
    </w:p>
    <w:p>
      <w:pPr>
        <w:ind w:firstLine="4950" w:firstLineChars="1650"/>
        <w:rPr>
          <w:rFonts w:hint="eastAsia"/>
          <w:sz w:val="30"/>
          <w:szCs w:val="30"/>
        </w:rPr>
        <w:sectPr>
          <w:pgSz w:w="11906" w:h="16838"/>
          <w:pgMar w:top="1440" w:right="1797" w:bottom="1440" w:left="1797" w:header="851" w:footer="992" w:gutter="0"/>
          <w:cols w:space="720" w:num="1"/>
          <w:docGrid w:type="lines" w:linePitch="312" w:charSpace="0"/>
        </w:sectPr>
      </w:pPr>
    </w:p>
    <w:p>
      <w:pPr>
        <w:adjustRightInd w:val="0"/>
        <w:snapToGrid w:val="0"/>
        <w:spacing w:line="360" w:lineRule="auto"/>
        <w:jc w:val="center"/>
        <w:rPr>
          <w:rFonts w:ascii="宋体" w:hAnsi="宋体" w:cs="宋体"/>
          <w:color w:val="000000"/>
          <w:kern w:val="0"/>
          <w:sz w:val="22"/>
          <w:szCs w:val="18"/>
        </w:rPr>
      </w:pPr>
      <w:r>
        <w:rPr>
          <w:rFonts w:hint="eastAsia" w:ascii="方正小标宋简体" w:hAnsi="宋体" w:eastAsia="方正小标宋简体" w:cs="宋体"/>
          <w:color w:val="000000"/>
          <w:kern w:val="0"/>
          <w:sz w:val="40"/>
          <w:szCs w:val="40"/>
        </w:rPr>
        <w:t>201</w:t>
      </w:r>
      <w:r>
        <w:rPr>
          <w:rFonts w:hint="eastAsia" w:ascii="方正小标宋简体" w:hAnsi="宋体" w:eastAsia="方正小标宋简体" w:cs="宋体"/>
          <w:color w:val="000000"/>
          <w:kern w:val="0"/>
          <w:sz w:val="40"/>
          <w:szCs w:val="40"/>
          <w:lang w:val="en-US" w:eastAsia="zh-CN"/>
        </w:rPr>
        <w:t>8</w:t>
      </w:r>
      <w:r>
        <w:rPr>
          <w:rFonts w:hint="eastAsia" w:ascii="方正小标宋简体" w:hAnsi="宋体" w:eastAsia="方正小标宋简体" w:cs="宋体"/>
          <w:color w:val="000000"/>
          <w:kern w:val="0"/>
          <w:sz w:val="40"/>
          <w:szCs w:val="40"/>
        </w:rPr>
        <w:t>年度雅安四川农业大学新农村发展研究院服务总站</w:t>
      </w:r>
      <w:r>
        <w:rPr>
          <w:rFonts w:hint="eastAsia" w:ascii="方正小标宋简体" w:hAnsi="宋体" w:eastAsia="方正小标宋简体" w:cs="宋体"/>
          <w:color w:val="000000"/>
          <w:kern w:val="0"/>
          <w:sz w:val="40"/>
          <w:szCs w:val="40"/>
          <w:lang w:eastAsia="zh-CN"/>
        </w:rPr>
        <w:t>立项</w:t>
      </w:r>
      <w:r>
        <w:rPr>
          <w:rFonts w:hint="eastAsia" w:ascii="方正小标宋简体" w:hAnsi="宋体" w:eastAsia="方正小标宋简体" w:cs="宋体"/>
          <w:color w:val="000000"/>
          <w:kern w:val="0"/>
          <w:sz w:val="40"/>
          <w:szCs w:val="40"/>
        </w:rPr>
        <w:t>项目汇总表</w:t>
      </w:r>
    </w:p>
    <w:tbl>
      <w:tblPr>
        <w:tblStyle w:val="7"/>
        <w:tblW w:w="14535" w:type="dxa"/>
        <w:tblInd w:w="0" w:type="dxa"/>
        <w:tblLayout w:type="fixed"/>
        <w:tblCellMar>
          <w:top w:w="15" w:type="dxa"/>
          <w:left w:w="15" w:type="dxa"/>
          <w:bottom w:w="15" w:type="dxa"/>
          <w:right w:w="15" w:type="dxa"/>
        </w:tblCellMar>
      </w:tblPr>
      <w:tblGrid>
        <w:gridCol w:w="585"/>
        <w:gridCol w:w="4800"/>
        <w:gridCol w:w="3465"/>
        <w:gridCol w:w="1530"/>
        <w:gridCol w:w="2790"/>
        <w:gridCol w:w="1365"/>
      </w:tblGrid>
      <w:tr>
        <w:tblPrEx>
          <w:tblLayout w:type="fixed"/>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Arial Unicode MS"/>
                <w:b/>
                <w:color w:val="000000"/>
                <w:sz w:val="20"/>
              </w:rPr>
            </w:pPr>
            <w:r>
              <w:rPr>
                <w:rFonts w:ascii="宋体" w:hAnsi="宋体" w:cs="Arial Unicode MS"/>
                <w:b/>
                <w:color w:val="000000"/>
                <w:kern w:val="0"/>
                <w:sz w:val="20"/>
                <w:lang w:bidi="ar"/>
              </w:rPr>
              <w:t>序号</w:t>
            </w:r>
          </w:p>
        </w:tc>
        <w:tc>
          <w:tcPr>
            <w:tcW w:w="4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Arial Unicode MS"/>
                <w:b/>
                <w:color w:val="000000"/>
                <w:sz w:val="20"/>
              </w:rPr>
            </w:pPr>
            <w:r>
              <w:rPr>
                <w:rFonts w:ascii="宋体" w:hAnsi="宋体" w:cs="Arial Unicode MS"/>
                <w:b/>
                <w:color w:val="000000"/>
                <w:kern w:val="0"/>
                <w:sz w:val="20"/>
                <w:lang w:bidi="ar"/>
              </w:rPr>
              <w:t>项目名称</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Arial Unicode MS"/>
                <w:b/>
                <w:color w:val="000000"/>
                <w:sz w:val="20"/>
              </w:rPr>
            </w:pPr>
            <w:r>
              <w:rPr>
                <w:rFonts w:ascii="宋体" w:hAnsi="宋体" w:cs="Arial Unicode MS"/>
                <w:b/>
                <w:color w:val="000000"/>
                <w:kern w:val="0"/>
                <w:sz w:val="20"/>
                <w:lang w:bidi="ar"/>
              </w:rPr>
              <w:t>项目承担单位</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Arial Unicode MS"/>
                <w:b/>
                <w:color w:val="000000"/>
                <w:sz w:val="20"/>
              </w:rPr>
            </w:pPr>
            <w:r>
              <w:rPr>
                <w:rFonts w:ascii="宋体" w:hAnsi="宋体" w:cs="Arial Unicode MS"/>
                <w:b/>
                <w:color w:val="000000"/>
                <w:kern w:val="0"/>
                <w:sz w:val="20"/>
                <w:lang w:bidi="ar"/>
              </w:rPr>
              <w:t>项目负责人</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Arial Unicode MS"/>
                <w:b/>
                <w:color w:val="000000"/>
                <w:sz w:val="20"/>
              </w:rPr>
            </w:pPr>
            <w:r>
              <w:rPr>
                <w:rFonts w:ascii="宋体" w:hAnsi="宋体" w:cs="Arial Unicode MS"/>
                <w:b/>
                <w:color w:val="000000"/>
                <w:kern w:val="0"/>
                <w:sz w:val="20"/>
                <w:lang w:bidi="ar"/>
              </w:rPr>
              <w:t>项目实施地点</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sz w:val="20"/>
              </w:rPr>
            </w:pPr>
            <w:r>
              <w:rPr>
                <w:rStyle w:val="12"/>
                <w:rFonts w:hint="eastAsia" w:eastAsia="宋体"/>
                <w:lang w:eastAsia="zh-CN" w:bidi="ar"/>
              </w:rPr>
              <w:t>拟支持项目</w:t>
            </w:r>
            <w:r>
              <w:rPr>
                <w:rStyle w:val="12"/>
                <w:rFonts w:hint="default"/>
                <w:lang w:bidi="ar"/>
              </w:rPr>
              <w:t>经费</w:t>
            </w:r>
            <w:r>
              <w:rPr>
                <w:rStyle w:val="16"/>
                <w:rFonts w:ascii="宋体" w:hAnsi="宋体" w:eastAsia="宋体"/>
                <w:lang w:bidi="ar"/>
              </w:rPr>
              <w:t>(</w:t>
            </w:r>
            <w:r>
              <w:rPr>
                <w:rStyle w:val="12"/>
                <w:rFonts w:hint="default"/>
                <w:lang w:bidi="ar"/>
              </w:rPr>
              <w:t>万元</w:t>
            </w:r>
            <w:r>
              <w:rPr>
                <w:rStyle w:val="16"/>
                <w:rFonts w:ascii="宋体" w:hAnsi="宋体" w:eastAsia="宋体"/>
                <w:lang w:bidi="ar"/>
              </w:rPr>
              <w:t>)</w:t>
            </w:r>
          </w:p>
        </w:tc>
      </w:tr>
      <w:tr>
        <w:tblPrEx>
          <w:tblLayout w:type="fixed"/>
          <w:tblCellMar>
            <w:top w:w="15" w:type="dxa"/>
            <w:left w:w="15" w:type="dxa"/>
            <w:bottom w:w="15" w:type="dxa"/>
            <w:right w:w="15"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2"/>
                <w:szCs w:val="22"/>
                <w:u w:val="none"/>
                <w:lang w:val="en-US" w:eastAsia="zh-CN" w:bidi="ar"/>
              </w:rPr>
              <w:t>1</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汉源县中高山贫困区青红脆李安全优质高效栽培技术集成与应用示范</w:t>
            </w:r>
          </w:p>
        </w:tc>
        <w:tc>
          <w:tcPr>
            <w:tcW w:w="3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四川农业大学园艺学院</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汉源县富庄水果种植专业合作社</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汉源县生产力促进中心</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Arial Unicode MS"/>
                <w:color w:val="000000"/>
                <w:sz w:val="20"/>
                <w:lang w:eastAsia="zh-CN"/>
              </w:rPr>
            </w:pPr>
            <w:r>
              <w:rPr>
                <w:rFonts w:hint="eastAsia" w:ascii="宋体" w:hAnsi="宋体" w:eastAsia="宋体" w:cs="宋体"/>
                <w:i w:val="0"/>
                <w:color w:val="000000"/>
                <w:kern w:val="0"/>
                <w:sz w:val="20"/>
                <w:szCs w:val="20"/>
                <w:u w:val="none"/>
                <w:lang w:val="en-US" w:eastAsia="zh-CN" w:bidi="ar"/>
              </w:rPr>
              <w:t>龚荣高</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Arial Unicode MS"/>
                <w:color w:val="000000"/>
                <w:sz w:val="20"/>
                <w:lang w:eastAsia="zh-CN"/>
              </w:rPr>
            </w:pPr>
            <w:r>
              <w:rPr>
                <w:rFonts w:hint="eastAsia" w:ascii="宋体" w:hAnsi="宋体" w:cs="Arial Unicode MS"/>
                <w:color w:val="000000"/>
                <w:sz w:val="20"/>
                <w:lang w:eastAsia="zh-CN"/>
              </w:rPr>
              <w:t>汉源县富庄镇、晒经乡</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color w:val="000000"/>
                <w:kern w:val="0"/>
                <w:sz w:val="20"/>
                <w:szCs w:val="20"/>
                <w:u w:val="none"/>
                <w:lang w:val="en-US" w:eastAsia="zh-CN" w:bidi="ar"/>
              </w:rPr>
              <w:t>20</w:t>
            </w:r>
          </w:p>
        </w:tc>
      </w:tr>
      <w:tr>
        <w:tblPrEx>
          <w:tblLayout w:type="fixed"/>
          <w:tblCellMar>
            <w:top w:w="15" w:type="dxa"/>
            <w:left w:w="15" w:type="dxa"/>
            <w:bottom w:w="15" w:type="dxa"/>
            <w:right w:w="15"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2"/>
                <w:szCs w:val="22"/>
                <w:u w:val="none"/>
                <w:lang w:val="en-US" w:eastAsia="zh-CN" w:bidi="ar"/>
              </w:rPr>
              <w:t>2</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汉源高产优质牧草引种与高效利用关键技术示范与推广</w:t>
            </w:r>
          </w:p>
        </w:tc>
        <w:tc>
          <w:tcPr>
            <w:tcW w:w="3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四川农业大学新农村发展研究院</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汉源县生产力促进中心</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凌瑶</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0"/>
                <w:lang w:eastAsia="zh-CN"/>
              </w:rPr>
            </w:pPr>
            <w:r>
              <w:rPr>
                <w:rFonts w:hint="eastAsia" w:ascii="宋体" w:hAnsi="宋体" w:cs="宋体"/>
                <w:color w:val="000000"/>
                <w:sz w:val="20"/>
                <w:lang w:eastAsia="zh-CN"/>
              </w:rPr>
              <w:t>汉源县西溪乡</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color w:val="000000"/>
                <w:kern w:val="0"/>
                <w:sz w:val="20"/>
                <w:szCs w:val="20"/>
                <w:u w:val="none"/>
                <w:lang w:val="en-US" w:eastAsia="zh-CN" w:bidi="ar"/>
              </w:rPr>
              <w:t>25</w:t>
            </w:r>
          </w:p>
        </w:tc>
      </w:tr>
      <w:tr>
        <w:tblPrEx>
          <w:tblLayout w:type="fixed"/>
          <w:tblCellMar>
            <w:top w:w="15" w:type="dxa"/>
            <w:left w:w="15" w:type="dxa"/>
            <w:bottom w:w="15" w:type="dxa"/>
            <w:right w:w="15" w:type="dxa"/>
          </w:tblCellMar>
        </w:tblPrEx>
        <w:trPr>
          <w:trHeight w:val="73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2"/>
                <w:szCs w:val="22"/>
                <w:u w:val="none"/>
                <w:lang w:val="en-US" w:eastAsia="zh-CN" w:bidi="ar"/>
              </w:rPr>
              <w:t>3</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夹金山牦牛高效繁殖技术应用与推广</w:t>
            </w:r>
          </w:p>
        </w:tc>
        <w:tc>
          <w:tcPr>
            <w:tcW w:w="3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四川农业大学动科院</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宝兴县农村产业技术服务中心</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Arial Unicode MS"/>
                <w:color w:val="000000"/>
                <w:sz w:val="20"/>
                <w:lang w:eastAsia="zh-CN"/>
              </w:rPr>
            </w:pPr>
            <w:r>
              <w:rPr>
                <w:rFonts w:hint="eastAsia" w:ascii="宋体" w:hAnsi="宋体" w:eastAsia="宋体" w:cs="宋体"/>
                <w:i w:val="0"/>
                <w:color w:val="000000"/>
                <w:kern w:val="0"/>
                <w:sz w:val="20"/>
                <w:szCs w:val="20"/>
                <w:u w:val="none"/>
                <w:lang w:val="en-US" w:eastAsia="zh-CN" w:bidi="ar"/>
              </w:rPr>
              <w:t>张明</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Arial Unicode MS"/>
                <w:color w:val="000000"/>
                <w:sz w:val="20"/>
                <w:lang w:eastAsia="zh-CN"/>
              </w:rPr>
            </w:pPr>
            <w:r>
              <w:rPr>
                <w:rFonts w:hint="eastAsia" w:ascii="宋体" w:hAnsi="宋体" w:cs="Arial Unicode MS"/>
                <w:color w:val="000000"/>
                <w:sz w:val="20"/>
                <w:lang w:eastAsia="zh-CN"/>
              </w:rPr>
              <w:t>雅安市宝兴县</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color w:val="000000"/>
                <w:kern w:val="0"/>
                <w:sz w:val="20"/>
                <w:szCs w:val="20"/>
                <w:u w:val="none"/>
                <w:lang w:val="en-US" w:eastAsia="zh-CN" w:bidi="ar"/>
              </w:rPr>
              <w:t>20</w:t>
            </w:r>
          </w:p>
        </w:tc>
      </w:tr>
      <w:tr>
        <w:tblPrEx>
          <w:tblLayout w:type="fixed"/>
          <w:tblCellMar>
            <w:top w:w="15" w:type="dxa"/>
            <w:left w:w="15" w:type="dxa"/>
            <w:bottom w:w="15" w:type="dxa"/>
            <w:right w:w="15"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2"/>
                <w:szCs w:val="22"/>
                <w:u w:val="none"/>
                <w:lang w:val="en-US" w:eastAsia="zh-CN" w:bidi="ar"/>
              </w:rPr>
              <w:t>4</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川牛膝“宝膝1号”良种繁育基地建设与示范推广</w:t>
            </w:r>
          </w:p>
        </w:tc>
        <w:tc>
          <w:tcPr>
            <w:tcW w:w="3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四川农业大学新农村发展研究院</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宝兴县奇祥生态农业专业合作社</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Arial Unicode MS"/>
                <w:color w:val="000000"/>
                <w:sz w:val="20"/>
                <w:lang w:eastAsia="zh-CN"/>
              </w:rPr>
            </w:pPr>
            <w:r>
              <w:rPr>
                <w:rFonts w:hint="eastAsia" w:ascii="宋体" w:hAnsi="宋体" w:eastAsia="宋体" w:cs="宋体"/>
                <w:i w:val="0"/>
                <w:color w:val="000000"/>
                <w:kern w:val="0"/>
                <w:sz w:val="20"/>
                <w:szCs w:val="20"/>
                <w:u w:val="none"/>
                <w:lang w:val="en-US" w:eastAsia="zh-CN" w:bidi="ar"/>
              </w:rPr>
              <w:t>田孟良</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Arial Unicode MS"/>
                <w:color w:val="000000"/>
                <w:sz w:val="20"/>
                <w:lang w:eastAsia="zh-CN"/>
              </w:rPr>
            </w:pPr>
            <w:r>
              <w:rPr>
                <w:rFonts w:hint="eastAsia" w:ascii="宋体" w:hAnsi="宋体" w:cs="Arial Unicode MS"/>
                <w:color w:val="000000"/>
                <w:sz w:val="20"/>
                <w:lang w:eastAsia="zh-CN"/>
              </w:rPr>
              <w:t>雅安市宝兴县</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color w:val="000000"/>
                <w:kern w:val="0"/>
                <w:sz w:val="20"/>
                <w:szCs w:val="20"/>
                <w:u w:val="none"/>
                <w:lang w:val="en-US" w:eastAsia="zh-CN" w:bidi="ar"/>
              </w:rPr>
              <w:t>20</w:t>
            </w:r>
          </w:p>
        </w:tc>
      </w:tr>
      <w:tr>
        <w:tblPrEx>
          <w:tblLayout w:type="fixed"/>
          <w:tblCellMar>
            <w:top w:w="15" w:type="dxa"/>
            <w:left w:w="15" w:type="dxa"/>
            <w:bottom w:w="15" w:type="dxa"/>
            <w:right w:w="15"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2"/>
                <w:szCs w:val="22"/>
                <w:u w:val="none"/>
                <w:lang w:val="en-US" w:eastAsia="zh-CN" w:bidi="ar"/>
              </w:rPr>
              <w:t>5</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天全县油茶品种引进筛选及种苗繁育技术集成与示范</w:t>
            </w:r>
          </w:p>
        </w:tc>
        <w:tc>
          <w:tcPr>
            <w:tcW w:w="3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四川农业大学生命科学学院</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天全县月强园林种植场</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Arial Unicode MS"/>
                <w:color w:val="000000"/>
                <w:sz w:val="20"/>
                <w:lang w:eastAsia="zh-CN"/>
              </w:rPr>
            </w:pPr>
            <w:r>
              <w:rPr>
                <w:rFonts w:hint="eastAsia" w:ascii="宋体" w:hAnsi="宋体" w:eastAsia="宋体" w:cs="宋体"/>
                <w:i w:val="0"/>
                <w:color w:val="000000"/>
                <w:kern w:val="0"/>
                <w:sz w:val="20"/>
                <w:szCs w:val="20"/>
                <w:u w:val="none"/>
                <w:lang w:val="en-US" w:eastAsia="zh-CN" w:bidi="ar"/>
              </w:rPr>
              <w:t>丁春邦</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Arial Unicode MS"/>
                <w:color w:val="000000"/>
                <w:sz w:val="20"/>
                <w:lang w:eastAsia="zh-CN"/>
              </w:rPr>
            </w:pPr>
            <w:r>
              <w:rPr>
                <w:rFonts w:hint="eastAsia" w:ascii="宋体" w:hAnsi="宋体" w:cs="Arial Unicode MS"/>
                <w:color w:val="000000"/>
                <w:sz w:val="20"/>
                <w:lang w:eastAsia="zh-CN"/>
              </w:rPr>
              <w:t>雅安市天全县城厢镇向阳村</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color w:val="000000"/>
                <w:kern w:val="0"/>
                <w:sz w:val="20"/>
                <w:szCs w:val="20"/>
                <w:u w:val="none"/>
                <w:lang w:val="en-US" w:eastAsia="zh-CN" w:bidi="ar"/>
              </w:rPr>
              <w:t>20</w:t>
            </w:r>
          </w:p>
        </w:tc>
      </w:tr>
      <w:tr>
        <w:tblPrEx>
          <w:tblLayout w:type="fixed"/>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2"/>
                <w:szCs w:val="22"/>
                <w:u w:val="none"/>
                <w:lang w:val="en-US" w:eastAsia="zh-CN" w:bidi="ar"/>
              </w:rPr>
              <w:t>6</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利用微生态调控技术预防生姜姜瘟病的示范和推广</w:t>
            </w:r>
          </w:p>
        </w:tc>
        <w:tc>
          <w:tcPr>
            <w:tcW w:w="3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四川农业大学农学院</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雅安市农业局</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天全县菜篮子种植农民专业合作社</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陈华保</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Arial Unicode MS"/>
                <w:color w:val="000000"/>
                <w:kern w:val="0"/>
                <w:sz w:val="20"/>
                <w:lang w:eastAsia="zh-CN" w:bidi="ar"/>
              </w:rPr>
            </w:pPr>
            <w:r>
              <w:rPr>
                <w:rFonts w:hint="eastAsia" w:ascii="宋体" w:hAnsi="宋体" w:cs="Arial Unicode MS"/>
                <w:color w:val="000000"/>
                <w:sz w:val="20"/>
                <w:lang w:eastAsia="zh-CN"/>
              </w:rPr>
              <w:t>雅安市天全县新华乡下冷村</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color w:val="000000"/>
                <w:kern w:val="0"/>
                <w:sz w:val="20"/>
                <w:szCs w:val="20"/>
                <w:u w:val="none"/>
                <w:lang w:val="en-US" w:eastAsia="zh-CN" w:bidi="ar"/>
              </w:rPr>
              <w:t>25</w:t>
            </w:r>
          </w:p>
        </w:tc>
      </w:tr>
      <w:tr>
        <w:tblPrEx>
          <w:tblLayout w:type="fixed"/>
          <w:tblCellMar>
            <w:top w:w="15" w:type="dxa"/>
            <w:left w:w="15" w:type="dxa"/>
            <w:bottom w:w="15" w:type="dxa"/>
            <w:right w:w="15" w:type="dxa"/>
          </w:tblCellMar>
        </w:tblPrEx>
        <w:trPr>
          <w:trHeight w:val="7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Arial Unicode MS"/>
                <w:color w:val="000000"/>
                <w:sz w:val="20"/>
                <w:lang w:eastAsia="zh-CN"/>
              </w:rPr>
            </w:pPr>
            <w:r>
              <w:rPr>
                <w:rFonts w:hint="eastAsia" w:ascii="宋体" w:hAnsi="宋体" w:eastAsia="宋体" w:cs="宋体"/>
                <w:i w:val="0"/>
                <w:color w:val="000000"/>
                <w:kern w:val="0"/>
                <w:sz w:val="22"/>
                <w:szCs w:val="22"/>
                <w:u w:val="none"/>
                <w:lang w:val="en-US" w:eastAsia="zh-CN" w:bidi="ar"/>
              </w:rPr>
              <w:t>7</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芦山县退耕还林林下养殖优质肉鸡关键技术的集成和示范</w:t>
            </w:r>
          </w:p>
        </w:tc>
        <w:tc>
          <w:tcPr>
            <w:tcW w:w="3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芦山县科龙农牧科技有限责任公司</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四川农业大学</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Arial Unicode MS"/>
                <w:color w:val="000000"/>
                <w:sz w:val="20"/>
                <w:lang w:eastAsia="zh-CN"/>
              </w:rPr>
            </w:pPr>
            <w:r>
              <w:rPr>
                <w:rFonts w:hint="eastAsia" w:ascii="宋体" w:hAnsi="宋体" w:eastAsia="宋体" w:cs="宋体"/>
                <w:i w:val="0"/>
                <w:color w:val="000000"/>
                <w:kern w:val="0"/>
                <w:sz w:val="20"/>
                <w:szCs w:val="20"/>
                <w:u w:val="none"/>
                <w:lang w:val="en-US" w:eastAsia="zh-CN" w:bidi="ar"/>
              </w:rPr>
              <w:t>王国全</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Arial Unicode MS"/>
                <w:color w:val="000000"/>
                <w:sz w:val="20"/>
                <w:lang w:eastAsia="zh-CN"/>
              </w:rPr>
            </w:pPr>
            <w:r>
              <w:rPr>
                <w:rFonts w:hint="eastAsia" w:ascii="宋体" w:hAnsi="宋体" w:cs="Arial Unicode MS"/>
                <w:color w:val="000000"/>
                <w:sz w:val="20"/>
                <w:lang w:eastAsia="zh-CN"/>
              </w:rPr>
              <w:t>雅安市芦山县飞仙关朝阳村</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color w:val="000000"/>
                <w:kern w:val="0"/>
                <w:sz w:val="20"/>
                <w:szCs w:val="20"/>
                <w:u w:val="none"/>
                <w:lang w:val="en-US" w:eastAsia="zh-CN" w:bidi="ar"/>
              </w:rPr>
              <w:t>20</w:t>
            </w:r>
          </w:p>
        </w:tc>
      </w:tr>
      <w:tr>
        <w:tblPrEx>
          <w:tblLayout w:type="fixed"/>
          <w:tblCellMar>
            <w:top w:w="15" w:type="dxa"/>
            <w:left w:w="15" w:type="dxa"/>
            <w:bottom w:w="15" w:type="dxa"/>
            <w:right w:w="15" w:type="dxa"/>
          </w:tblCellMar>
        </w:tblPrEx>
        <w:trPr>
          <w:trHeight w:val="8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Arial Unicode MS"/>
                <w:color w:val="000000"/>
                <w:sz w:val="20"/>
                <w:lang w:eastAsia="zh-CN"/>
              </w:rPr>
            </w:pPr>
            <w:r>
              <w:rPr>
                <w:rFonts w:hint="eastAsia" w:ascii="宋体" w:hAnsi="宋体" w:eastAsia="宋体" w:cs="宋体"/>
                <w:i w:val="0"/>
                <w:color w:val="000000"/>
                <w:kern w:val="0"/>
                <w:sz w:val="22"/>
                <w:szCs w:val="22"/>
                <w:u w:val="none"/>
                <w:lang w:val="en-US" w:eastAsia="zh-CN" w:bidi="ar"/>
              </w:rPr>
              <w:t>8</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芦山县山桐子林下套作中药材的技术集成与示范</w:t>
            </w:r>
          </w:p>
        </w:tc>
        <w:tc>
          <w:tcPr>
            <w:tcW w:w="3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四川农业大学生命科学学院</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雅安迅康药业有限公司</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陈洋尔</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Arial Unicode MS"/>
                <w:color w:val="000000"/>
                <w:sz w:val="20"/>
                <w:lang w:eastAsia="zh-CN"/>
              </w:rPr>
            </w:pPr>
            <w:r>
              <w:rPr>
                <w:rFonts w:hint="eastAsia" w:ascii="宋体" w:hAnsi="宋体" w:cs="Arial Unicode MS"/>
                <w:color w:val="000000"/>
                <w:sz w:val="20"/>
                <w:lang w:eastAsia="zh-CN"/>
              </w:rPr>
              <w:t>雅安市芦山县</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color w:val="000000"/>
                <w:kern w:val="0"/>
                <w:sz w:val="20"/>
                <w:szCs w:val="20"/>
                <w:u w:val="none"/>
                <w:lang w:val="en-US" w:eastAsia="zh-CN" w:bidi="ar"/>
              </w:rPr>
              <w:t>20</w:t>
            </w:r>
          </w:p>
        </w:tc>
      </w:tr>
      <w:tr>
        <w:tblPrEx>
          <w:tblLayout w:type="fixed"/>
          <w:tblCellMar>
            <w:top w:w="15" w:type="dxa"/>
            <w:left w:w="15" w:type="dxa"/>
            <w:bottom w:w="15" w:type="dxa"/>
            <w:right w:w="15" w:type="dxa"/>
          </w:tblCellMar>
        </w:tblPrEx>
        <w:trPr>
          <w:trHeight w:val="10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2"/>
                <w:szCs w:val="22"/>
                <w:u w:val="none"/>
                <w:lang w:val="en-US" w:eastAsia="zh-CN" w:bidi="ar"/>
              </w:rPr>
              <w:t>9</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名山区油茶品种筛选及配套栽培关键技术集成与示范</w:t>
            </w:r>
          </w:p>
        </w:tc>
        <w:tc>
          <w:tcPr>
            <w:tcW w:w="3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四川农业大学生命科学学院</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名山区联香油茶种植农民专业合作社</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Arial Unicode MS"/>
                <w:color w:val="000000"/>
                <w:sz w:val="20"/>
                <w:lang w:eastAsia="zh-CN"/>
              </w:rPr>
            </w:pPr>
            <w:r>
              <w:rPr>
                <w:rFonts w:hint="eastAsia" w:ascii="宋体" w:hAnsi="宋体" w:eastAsia="宋体" w:cs="宋体"/>
                <w:i w:val="0"/>
                <w:color w:val="000000"/>
                <w:kern w:val="0"/>
                <w:sz w:val="20"/>
                <w:szCs w:val="20"/>
                <w:u w:val="none"/>
                <w:lang w:val="en-US" w:eastAsia="zh-CN" w:bidi="ar"/>
              </w:rPr>
              <w:t>袁明</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Arial Unicode MS"/>
                <w:color w:val="000000"/>
                <w:sz w:val="20"/>
                <w:lang w:eastAsia="zh-CN"/>
              </w:rPr>
            </w:pPr>
            <w:r>
              <w:rPr>
                <w:rFonts w:hint="eastAsia" w:ascii="宋体" w:hAnsi="宋体" w:eastAsia="宋体" w:cs="Arial Unicode MS"/>
                <w:color w:val="000000"/>
                <w:sz w:val="20"/>
                <w:lang w:eastAsia="zh-CN"/>
              </w:rPr>
              <w:t>雅安市名山区联江乡续元村</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color w:val="000000"/>
                <w:kern w:val="0"/>
                <w:sz w:val="20"/>
                <w:szCs w:val="20"/>
                <w:u w:val="none"/>
                <w:lang w:val="en-US" w:eastAsia="zh-CN" w:bidi="ar"/>
              </w:rPr>
              <w:t>20</w:t>
            </w:r>
          </w:p>
        </w:tc>
      </w:tr>
      <w:tr>
        <w:tblPrEx>
          <w:tblLayout w:type="fixed"/>
          <w:tblCellMar>
            <w:top w:w="15" w:type="dxa"/>
            <w:left w:w="15" w:type="dxa"/>
            <w:bottom w:w="15" w:type="dxa"/>
            <w:right w:w="15" w:type="dxa"/>
          </w:tblCellMar>
        </w:tblPrEx>
        <w:trPr>
          <w:trHeight w:val="8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2"/>
                <w:szCs w:val="22"/>
                <w:u w:val="none"/>
                <w:lang w:val="en-US" w:eastAsia="zh-CN" w:bidi="ar"/>
              </w:rPr>
              <w:t>10</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猕猴桃病毒病快速鉴定及脱毒技术初探</w:t>
            </w:r>
          </w:p>
        </w:tc>
        <w:tc>
          <w:tcPr>
            <w:tcW w:w="3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四川农业大学农学院</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荥经县五宪猕猴桃专业合作社</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尚静</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Arial Unicode MS"/>
                <w:color w:val="000000"/>
                <w:sz w:val="20"/>
                <w:lang w:eastAsia="zh-CN"/>
              </w:rPr>
            </w:pPr>
            <w:r>
              <w:rPr>
                <w:rFonts w:hint="eastAsia" w:ascii="宋体" w:hAnsi="宋体" w:cs="Arial Unicode MS"/>
                <w:color w:val="000000"/>
                <w:sz w:val="20"/>
                <w:lang w:eastAsia="zh-CN"/>
              </w:rPr>
              <w:t>雅安市荥经县</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color w:val="000000"/>
                <w:kern w:val="0"/>
                <w:sz w:val="20"/>
                <w:szCs w:val="20"/>
                <w:u w:val="none"/>
                <w:lang w:val="en-US" w:eastAsia="zh-CN" w:bidi="ar"/>
              </w:rPr>
              <w:t>15</w:t>
            </w:r>
          </w:p>
        </w:tc>
      </w:tr>
      <w:tr>
        <w:tblPrEx>
          <w:tblLayout w:type="fixed"/>
          <w:tblCellMar>
            <w:top w:w="15" w:type="dxa"/>
            <w:left w:w="15" w:type="dxa"/>
            <w:bottom w:w="15" w:type="dxa"/>
            <w:right w:w="15" w:type="dxa"/>
          </w:tblCellMar>
        </w:tblPrEx>
        <w:trPr>
          <w:trHeight w:val="8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2"/>
                <w:szCs w:val="22"/>
                <w:u w:val="none"/>
                <w:lang w:val="en-US" w:eastAsia="zh-CN" w:bidi="ar"/>
              </w:rPr>
              <w:t>11</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野生蔬菜设施生产关键技术研究与集成推广</w:t>
            </w:r>
          </w:p>
        </w:tc>
        <w:tc>
          <w:tcPr>
            <w:tcW w:w="3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四川农业大学园艺学院</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雅安市雨城区禾兴园蔬菜种植专业合作社</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Arial Unicode MS"/>
                <w:color w:val="000000"/>
                <w:sz w:val="20"/>
                <w:lang w:eastAsia="zh-CN"/>
              </w:rPr>
            </w:pPr>
            <w:r>
              <w:rPr>
                <w:rFonts w:hint="eastAsia" w:ascii="宋体" w:hAnsi="宋体" w:eastAsia="宋体" w:cs="宋体"/>
                <w:i w:val="0"/>
                <w:color w:val="000000"/>
                <w:kern w:val="0"/>
                <w:sz w:val="20"/>
                <w:szCs w:val="20"/>
                <w:u w:val="none"/>
                <w:lang w:val="en-US" w:eastAsia="zh-CN" w:bidi="ar"/>
              </w:rPr>
              <w:t>贺忠群</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0"/>
                <w:lang w:eastAsia="zh-CN"/>
              </w:rPr>
            </w:pPr>
            <w:r>
              <w:rPr>
                <w:rFonts w:hint="eastAsia" w:ascii="宋体" w:hAnsi="宋体" w:cs="宋体"/>
                <w:color w:val="000000"/>
                <w:sz w:val="20"/>
                <w:lang w:eastAsia="zh-CN"/>
              </w:rPr>
              <w:t>雅安市雨城区大兴镇穆家村</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color w:val="000000"/>
                <w:kern w:val="0"/>
                <w:sz w:val="20"/>
                <w:szCs w:val="20"/>
                <w:u w:val="none"/>
                <w:lang w:val="en-US" w:eastAsia="zh-CN" w:bidi="ar"/>
              </w:rPr>
              <w:t>15</w:t>
            </w:r>
          </w:p>
        </w:tc>
      </w:tr>
      <w:tr>
        <w:tblPrEx>
          <w:tblLayout w:type="fixed"/>
          <w:tblCellMar>
            <w:top w:w="15" w:type="dxa"/>
            <w:left w:w="15" w:type="dxa"/>
            <w:bottom w:w="15" w:type="dxa"/>
            <w:right w:w="15"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2"/>
                <w:szCs w:val="22"/>
                <w:u w:val="none"/>
                <w:lang w:val="en-US" w:eastAsia="zh-CN" w:bidi="ar"/>
              </w:rPr>
              <w:t>12</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雨城区中小型猪场绿色养殖综合技术集成与示范</w:t>
            </w:r>
          </w:p>
        </w:tc>
        <w:tc>
          <w:tcPr>
            <w:tcW w:w="3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雅安市雨城区晶泽家庭农场</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四川农业大学动物医学院</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Arial Unicode MS"/>
                <w:color w:val="000000"/>
                <w:sz w:val="20"/>
                <w:lang w:eastAsia="zh-CN"/>
              </w:rPr>
            </w:pPr>
            <w:r>
              <w:rPr>
                <w:rFonts w:hint="eastAsia" w:ascii="宋体" w:hAnsi="宋体" w:eastAsia="宋体" w:cs="宋体"/>
                <w:i w:val="0"/>
                <w:color w:val="000000"/>
                <w:kern w:val="0"/>
                <w:sz w:val="20"/>
                <w:szCs w:val="20"/>
                <w:u w:val="none"/>
                <w:lang w:val="en-US" w:eastAsia="zh-CN" w:bidi="ar"/>
              </w:rPr>
              <w:t>林海</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Arial Unicode MS"/>
                <w:color w:val="000000"/>
                <w:sz w:val="20"/>
                <w:lang w:eastAsia="zh-CN"/>
              </w:rPr>
            </w:pPr>
            <w:r>
              <w:rPr>
                <w:rFonts w:hint="eastAsia" w:ascii="宋体" w:hAnsi="宋体" w:eastAsia="宋体" w:cs="Arial Unicode MS"/>
                <w:color w:val="000000"/>
                <w:sz w:val="20"/>
                <w:lang w:eastAsia="zh-CN"/>
              </w:rPr>
              <w:t>雅安市雨城区凤鸣乡庆丰村</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color w:val="000000"/>
                <w:kern w:val="0"/>
                <w:sz w:val="20"/>
                <w:szCs w:val="20"/>
                <w:u w:val="none"/>
                <w:lang w:val="en-US" w:eastAsia="zh-CN" w:bidi="ar"/>
              </w:rPr>
              <w:t>25</w:t>
            </w:r>
          </w:p>
        </w:tc>
      </w:tr>
      <w:tr>
        <w:tblPrEx>
          <w:tblLayout w:type="fixed"/>
          <w:tblCellMar>
            <w:top w:w="15" w:type="dxa"/>
            <w:left w:w="15" w:type="dxa"/>
            <w:bottom w:w="15" w:type="dxa"/>
            <w:right w:w="15" w:type="dxa"/>
          </w:tblCellMar>
        </w:tblPrEx>
        <w:trPr>
          <w:trHeight w:val="7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2"/>
                <w:szCs w:val="22"/>
                <w:u w:val="none"/>
                <w:lang w:val="en-US" w:eastAsia="zh-CN" w:bidi="ar"/>
              </w:rPr>
              <w:t>13</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石棉县香菇优良菌种引进及高山香菇生产技术集成与示范</w:t>
            </w:r>
          </w:p>
        </w:tc>
        <w:tc>
          <w:tcPr>
            <w:tcW w:w="3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四川农业大学农</w:t>
            </w:r>
            <w:r>
              <w:rPr>
                <w:rFonts w:hint="eastAsia" w:ascii="宋体" w:hAnsi="宋体" w:eastAsia="宋体" w:cs="宋体"/>
                <w:i w:val="0"/>
                <w:color w:val="000000"/>
                <w:kern w:val="0"/>
                <w:sz w:val="20"/>
                <w:szCs w:val="20"/>
                <w:u w:val="none"/>
                <w:lang w:val="en-US" w:eastAsia="zh-CN" w:bidi="ar"/>
              </w:rPr>
              <w:t>学院</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石棉县崔家坪香菇专业合作社</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Arial Unicode MS"/>
                <w:color w:val="000000"/>
                <w:sz w:val="20"/>
                <w:lang w:eastAsia="zh-CN"/>
              </w:rPr>
            </w:pPr>
            <w:r>
              <w:rPr>
                <w:rFonts w:hint="eastAsia" w:ascii="宋体" w:hAnsi="宋体" w:cs="宋体"/>
                <w:i w:val="0"/>
                <w:color w:val="000000"/>
                <w:kern w:val="0"/>
                <w:sz w:val="20"/>
                <w:szCs w:val="20"/>
                <w:u w:val="none"/>
                <w:lang w:val="en-US" w:eastAsia="zh-CN" w:bidi="ar"/>
              </w:rPr>
              <w:t>蒋素容</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Arial Unicode MS"/>
                <w:color w:val="000000"/>
                <w:sz w:val="20"/>
                <w:lang w:eastAsia="zh-CN"/>
              </w:rPr>
            </w:pPr>
            <w:r>
              <w:rPr>
                <w:rFonts w:hint="eastAsia" w:ascii="宋体" w:hAnsi="宋体" w:eastAsia="宋体" w:cs="Arial Unicode MS"/>
                <w:color w:val="000000"/>
                <w:sz w:val="20"/>
                <w:lang w:eastAsia="zh-CN"/>
              </w:rPr>
              <w:t>雅安市石棉县永和乡白马村</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color w:val="000000"/>
                <w:kern w:val="0"/>
                <w:sz w:val="20"/>
                <w:szCs w:val="20"/>
                <w:u w:val="none"/>
                <w:lang w:val="en-US" w:eastAsia="zh-CN" w:bidi="ar"/>
              </w:rPr>
              <w:t>20</w:t>
            </w:r>
          </w:p>
        </w:tc>
      </w:tr>
      <w:tr>
        <w:tblPrEx>
          <w:tblLayout w:type="fixed"/>
        </w:tblPrEx>
        <w:trPr>
          <w:trHeight w:val="9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2"/>
                <w:szCs w:val="22"/>
                <w:u w:val="none"/>
                <w:lang w:val="en-US" w:eastAsia="zh-CN" w:bidi="ar"/>
              </w:rPr>
              <w:t>14</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石棉县川佛手规范化种植研究及推广应用</w:t>
            </w:r>
          </w:p>
        </w:tc>
        <w:tc>
          <w:tcPr>
            <w:tcW w:w="3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四川农业大学农学院</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石棉县富有家庭农场</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汪晓晖</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Arial Unicode MS"/>
                <w:color w:val="000000"/>
                <w:sz w:val="20"/>
                <w:lang w:eastAsia="zh-CN"/>
              </w:rPr>
            </w:pPr>
            <w:r>
              <w:rPr>
                <w:rFonts w:hint="eastAsia" w:ascii="宋体" w:hAnsi="宋体" w:eastAsia="宋体" w:cs="Arial Unicode MS"/>
                <w:color w:val="000000"/>
                <w:sz w:val="20"/>
                <w:lang w:eastAsia="zh-CN"/>
              </w:rPr>
              <w:t>雅安市石棉县迎政乡三合村</w:t>
            </w:r>
          </w:p>
          <w:p>
            <w:pPr>
              <w:widowControl/>
              <w:jc w:val="center"/>
              <w:textAlignment w:val="center"/>
              <w:rPr>
                <w:rFonts w:hint="eastAsia" w:ascii="宋体" w:hAnsi="宋体" w:eastAsia="宋体" w:cs="Arial Unicode MS"/>
                <w:color w:val="000000"/>
                <w:sz w:val="20"/>
                <w:lang w:eastAsia="zh-CN"/>
              </w:rPr>
            </w:pPr>
            <w:r>
              <w:rPr>
                <w:rFonts w:hint="eastAsia" w:ascii="宋体" w:hAnsi="宋体" w:eastAsia="宋体" w:cs="Arial Unicode MS"/>
                <w:color w:val="000000"/>
                <w:sz w:val="20"/>
                <w:lang w:eastAsia="zh-CN"/>
              </w:rPr>
              <w:t>蟹螺藏族乡猛种村</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color w:val="000000"/>
                <w:kern w:val="0"/>
                <w:sz w:val="20"/>
                <w:szCs w:val="20"/>
                <w:u w:val="none"/>
                <w:lang w:val="en-US" w:eastAsia="zh-CN" w:bidi="ar"/>
              </w:rPr>
              <w:t>20</w:t>
            </w:r>
          </w:p>
        </w:tc>
      </w:tr>
      <w:tr>
        <w:tblPrEx>
          <w:tblLayout w:type="fixed"/>
          <w:tblCellMar>
            <w:top w:w="15" w:type="dxa"/>
            <w:left w:w="15" w:type="dxa"/>
            <w:bottom w:w="15" w:type="dxa"/>
            <w:right w:w="15"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Arial Unicode MS"/>
                <w:color w:val="000000"/>
                <w:sz w:val="20"/>
                <w:lang w:eastAsia="zh-CN"/>
              </w:rPr>
            </w:pPr>
            <w:r>
              <w:rPr>
                <w:rFonts w:hint="eastAsia" w:ascii="宋体" w:hAnsi="宋体" w:eastAsia="宋体" w:cs="宋体"/>
                <w:i w:val="0"/>
                <w:color w:val="000000"/>
                <w:kern w:val="0"/>
                <w:sz w:val="22"/>
                <w:szCs w:val="22"/>
                <w:u w:val="none"/>
                <w:lang w:val="en-US" w:eastAsia="zh-CN" w:bidi="ar"/>
              </w:rPr>
              <w:t>15</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Unicode MS"/>
                <w:color w:val="000000"/>
                <w:sz w:val="20"/>
              </w:rPr>
            </w:pPr>
            <w:r>
              <w:rPr>
                <w:rFonts w:hint="eastAsia" w:ascii="宋体" w:hAnsi="宋体" w:eastAsia="宋体" w:cs="宋体"/>
                <w:i w:val="0"/>
                <w:color w:val="000000"/>
                <w:kern w:val="0"/>
                <w:sz w:val="20"/>
                <w:szCs w:val="20"/>
                <w:u w:val="none"/>
                <w:lang w:val="en-US" w:eastAsia="zh-CN" w:bidi="ar"/>
              </w:rPr>
              <w:t>基于“黄果柑数据库系统V1.0”的黄果柑品质提升及新品种筛选研究</w:t>
            </w:r>
          </w:p>
        </w:tc>
        <w:tc>
          <w:tcPr>
            <w:tcW w:w="34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坪阳黄果柑专业合作社</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四川农业大学园艺学院</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Arial Unicode MS"/>
                <w:color w:val="000000"/>
                <w:sz w:val="20"/>
                <w:lang w:eastAsia="zh-CN"/>
              </w:rPr>
            </w:pPr>
            <w:r>
              <w:rPr>
                <w:rFonts w:hint="eastAsia" w:ascii="宋体" w:hAnsi="宋体" w:eastAsia="宋体" w:cs="宋体"/>
                <w:i w:val="0"/>
                <w:color w:val="000000"/>
                <w:kern w:val="0"/>
                <w:sz w:val="20"/>
                <w:szCs w:val="20"/>
                <w:u w:val="none"/>
                <w:lang w:val="en-US" w:eastAsia="zh-CN" w:bidi="ar"/>
              </w:rPr>
              <w:t>汪志辉</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Arial Unicode MS"/>
                <w:color w:val="000000"/>
                <w:sz w:val="20"/>
                <w:lang w:eastAsia="zh-CN"/>
              </w:rPr>
            </w:pPr>
            <w:r>
              <w:rPr>
                <w:rFonts w:hint="eastAsia" w:ascii="宋体" w:hAnsi="宋体" w:cs="Arial Unicode MS"/>
                <w:color w:val="000000"/>
                <w:sz w:val="20"/>
                <w:lang w:eastAsia="zh-CN"/>
              </w:rPr>
              <w:t>雅安市石棉县</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color w:val="000000"/>
                <w:kern w:val="0"/>
                <w:sz w:val="20"/>
                <w:szCs w:val="20"/>
                <w:u w:val="none"/>
                <w:lang w:val="en-US" w:eastAsia="zh-CN" w:bidi="ar"/>
              </w:rPr>
              <w:t>15</w:t>
            </w:r>
          </w:p>
        </w:tc>
      </w:tr>
      <w:tr>
        <w:tblPrEx>
          <w:tblLayout w:type="fixed"/>
          <w:tblCellMar>
            <w:top w:w="15" w:type="dxa"/>
            <w:left w:w="15" w:type="dxa"/>
            <w:bottom w:w="15" w:type="dxa"/>
            <w:right w:w="15" w:type="dxa"/>
          </w:tblCellMar>
        </w:tblPrEx>
        <w:trPr>
          <w:trHeight w:val="672"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Arial Unicode MS"/>
                <w:color w:val="000000"/>
                <w:sz w:val="20"/>
                <w:lang w:eastAsia="zh-CN"/>
              </w:rPr>
            </w:pPr>
            <w:r>
              <w:rPr>
                <w:rFonts w:ascii="宋体" w:hAnsi="宋体" w:cs="Arial Unicode MS"/>
                <w:color w:val="000000"/>
                <w:kern w:val="0"/>
                <w:sz w:val="20"/>
                <w:lang w:bidi="ar"/>
              </w:rPr>
              <w:t>合计</w:t>
            </w:r>
          </w:p>
        </w:tc>
        <w:tc>
          <w:tcPr>
            <w:tcW w:w="480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Unicode MS"/>
                <w:color w:val="000000"/>
                <w:sz w:val="20"/>
              </w:rPr>
            </w:pPr>
          </w:p>
        </w:tc>
        <w:tc>
          <w:tcPr>
            <w:tcW w:w="34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Arial Unicode MS"/>
                <w:color w:val="000000"/>
                <w:sz w:val="20"/>
                <w:lang w:eastAsia="zh-CN"/>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Unicode MS"/>
                <w:color w:val="000000"/>
                <w:sz w:val="20"/>
              </w:rPr>
            </w:pPr>
            <w:bookmarkStart w:id="0" w:name="_GoBack"/>
            <w:bookmarkEnd w:id="0"/>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300.0</w:t>
            </w:r>
          </w:p>
        </w:tc>
      </w:tr>
    </w:tbl>
    <w:p>
      <w:pPr>
        <w:rPr>
          <w:rFonts w:hint="eastAsia"/>
          <w:sz w:val="32"/>
          <w:szCs w:val="32"/>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D28"/>
    <w:rsid w:val="00002C8A"/>
    <w:rsid w:val="00085E0D"/>
    <w:rsid w:val="00094D6E"/>
    <w:rsid w:val="00096582"/>
    <w:rsid w:val="00096BD6"/>
    <w:rsid w:val="000A222C"/>
    <w:rsid w:val="000B332F"/>
    <w:rsid w:val="000D1A80"/>
    <w:rsid w:val="000D3738"/>
    <w:rsid w:val="00135A1F"/>
    <w:rsid w:val="0016064E"/>
    <w:rsid w:val="00177A91"/>
    <w:rsid w:val="0018319C"/>
    <w:rsid w:val="001856AA"/>
    <w:rsid w:val="00185861"/>
    <w:rsid w:val="001874A6"/>
    <w:rsid w:val="001A30EF"/>
    <w:rsid w:val="001B07A9"/>
    <w:rsid w:val="001C0585"/>
    <w:rsid w:val="001C3B55"/>
    <w:rsid w:val="001F362C"/>
    <w:rsid w:val="0020063D"/>
    <w:rsid w:val="00220394"/>
    <w:rsid w:val="00236B17"/>
    <w:rsid w:val="002533C5"/>
    <w:rsid w:val="00272150"/>
    <w:rsid w:val="00293007"/>
    <w:rsid w:val="002B3137"/>
    <w:rsid w:val="002D4418"/>
    <w:rsid w:val="002E5217"/>
    <w:rsid w:val="002F3ACF"/>
    <w:rsid w:val="002F4107"/>
    <w:rsid w:val="003144B5"/>
    <w:rsid w:val="003170EE"/>
    <w:rsid w:val="00365396"/>
    <w:rsid w:val="00390BBB"/>
    <w:rsid w:val="003A38BD"/>
    <w:rsid w:val="003A3943"/>
    <w:rsid w:val="003B07BD"/>
    <w:rsid w:val="003B391A"/>
    <w:rsid w:val="00402283"/>
    <w:rsid w:val="0042143B"/>
    <w:rsid w:val="00423D50"/>
    <w:rsid w:val="004277F8"/>
    <w:rsid w:val="0046449A"/>
    <w:rsid w:val="004854D1"/>
    <w:rsid w:val="004A2A91"/>
    <w:rsid w:val="004D2F81"/>
    <w:rsid w:val="00521E3B"/>
    <w:rsid w:val="00534202"/>
    <w:rsid w:val="00542A78"/>
    <w:rsid w:val="00542B66"/>
    <w:rsid w:val="00561041"/>
    <w:rsid w:val="005749FB"/>
    <w:rsid w:val="00594753"/>
    <w:rsid w:val="005A155D"/>
    <w:rsid w:val="005B7427"/>
    <w:rsid w:val="006049C0"/>
    <w:rsid w:val="00622BD6"/>
    <w:rsid w:val="006356AD"/>
    <w:rsid w:val="006459C2"/>
    <w:rsid w:val="006529B5"/>
    <w:rsid w:val="00677589"/>
    <w:rsid w:val="006C2AF9"/>
    <w:rsid w:val="006C5BFC"/>
    <w:rsid w:val="006E5C74"/>
    <w:rsid w:val="006F201E"/>
    <w:rsid w:val="006F2BE3"/>
    <w:rsid w:val="007042C6"/>
    <w:rsid w:val="00712C5F"/>
    <w:rsid w:val="00722193"/>
    <w:rsid w:val="00724424"/>
    <w:rsid w:val="007402AB"/>
    <w:rsid w:val="007A7616"/>
    <w:rsid w:val="007B6D46"/>
    <w:rsid w:val="007D2773"/>
    <w:rsid w:val="007E368C"/>
    <w:rsid w:val="00801F22"/>
    <w:rsid w:val="0080535A"/>
    <w:rsid w:val="008138DA"/>
    <w:rsid w:val="008411AB"/>
    <w:rsid w:val="00854BDA"/>
    <w:rsid w:val="008920B8"/>
    <w:rsid w:val="00896487"/>
    <w:rsid w:val="0090472D"/>
    <w:rsid w:val="00935604"/>
    <w:rsid w:val="00952864"/>
    <w:rsid w:val="00953635"/>
    <w:rsid w:val="009545DE"/>
    <w:rsid w:val="009805A6"/>
    <w:rsid w:val="009D6938"/>
    <w:rsid w:val="009E666C"/>
    <w:rsid w:val="009F000C"/>
    <w:rsid w:val="009F6A5E"/>
    <w:rsid w:val="00A13330"/>
    <w:rsid w:val="00A24014"/>
    <w:rsid w:val="00A318DC"/>
    <w:rsid w:val="00A44218"/>
    <w:rsid w:val="00A479A8"/>
    <w:rsid w:val="00AB0145"/>
    <w:rsid w:val="00AC01F9"/>
    <w:rsid w:val="00B12E9B"/>
    <w:rsid w:val="00B16068"/>
    <w:rsid w:val="00B21DB4"/>
    <w:rsid w:val="00B31725"/>
    <w:rsid w:val="00B36DF8"/>
    <w:rsid w:val="00B6791A"/>
    <w:rsid w:val="00B73167"/>
    <w:rsid w:val="00B8079A"/>
    <w:rsid w:val="00BB125A"/>
    <w:rsid w:val="00BB5792"/>
    <w:rsid w:val="00BF7994"/>
    <w:rsid w:val="00C342AB"/>
    <w:rsid w:val="00C617C0"/>
    <w:rsid w:val="00CA41C5"/>
    <w:rsid w:val="00CD2E25"/>
    <w:rsid w:val="00CF2FB0"/>
    <w:rsid w:val="00CF366A"/>
    <w:rsid w:val="00D15D10"/>
    <w:rsid w:val="00D165A3"/>
    <w:rsid w:val="00D23976"/>
    <w:rsid w:val="00D30E45"/>
    <w:rsid w:val="00D40291"/>
    <w:rsid w:val="00D47488"/>
    <w:rsid w:val="00D50FFE"/>
    <w:rsid w:val="00DB22D1"/>
    <w:rsid w:val="00DD5630"/>
    <w:rsid w:val="00DF7BCE"/>
    <w:rsid w:val="00E10CC0"/>
    <w:rsid w:val="00E80407"/>
    <w:rsid w:val="00ED479F"/>
    <w:rsid w:val="00EE376D"/>
    <w:rsid w:val="00EF0276"/>
    <w:rsid w:val="00F22E0C"/>
    <w:rsid w:val="00F3735B"/>
    <w:rsid w:val="00F43ACB"/>
    <w:rsid w:val="00F55DBD"/>
    <w:rsid w:val="00F75CED"/>
    <w:rsid w:val="00F80A09"/>
    <w:rsid w:val="00FA4082"/>
    <w:rsid w:val="00FB4F86"/>
    <w:rsid w:val="00FC7FA9"/>
    <w:rsid w:val="00FD2477"/>
    <w:rsid w:val="00FD6D28"/>
    <w:rsid w:val="00FE395A"/>
    <w:rsid w:val="08A3063C"/>
    <w:rsid w:val="0B9567B2"/>
    <w:rsid w:val="12EC4AFE"/>
    <w:rsid w:val="276D5B00"/>
    <w:rsid w:val="2B6F6D3B"/>
    <w:rsid w:val="2DD1536F"/>
    <w:rsid w:val="3F677B7D"/>
    <w:rsid w:val="4B845727"/>
    <w:rsid w:val="4E5E1848"/>
    <w:rsid w:val="5666385B"/>
    <w:rsid w:val="569A5640"/>
    <w:rsid w:val="5AA91C6D"/>
    <w:rsid w:val="5D263D35"/>
    <w:rsid w:val="600337D6"/>
    <w:rsid w:val="6F17537C"/>
    <w:rsid w:val="73DA0B85"/>
    <w:rsid w:val="7C101B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font31"/>
    <w:basedOn w:val="6"/>
    <w:uiPriority w:val="0"/>
    <w:rPr>
      <w:rFonts w:hint="default" w:ascii="Arial Unicode MS" w:hAnsi="Arial Unicode MS" w:eastAsia="Arial Unicode MS" w:cs="Arial Unicode MS"/>
      <w:color w:val="000000"/>
      <w:sz w:val="20"/>
      <w:szCs w:val="20"/>
      <w:u w:val="none"/>
    </w:rPr>
  </w:style>
  <w:style w:type="character" w:customStyle="1" w:styleId="10">
    <w:name w:val="font11"/>
    <w:basedOn w:val="6"/>
    <w:qFormat/>
    <w:uiPriority w:val="0"/>
    <w:rPr>
      <w:rFonts w:hint="eastAsia" w:ascii="宋体" w:hAnsi="宋体" w:eastAsia="宋体" w:cs="宋体"/>
      <w:b/>
      <w:color w:val="000000"/>
      <w:sz w:val="40"/>
      <w:szCs w:val="40"/>
      <w:u w:val="none"/>
    </w:rPr>
  </w:style>
  <w:style w:type="character" w:customStyle="1" w:styleId="11">
    <w:name w:val="font61"/>
    <w:basedOn w:val="6"/>
    <w:uiPriority w:val="0"/>
    <w:rPr>
      <w:rFonts w:hint="default" w:ascii="Arial Unicode MS" w:hAnsi="Arial Unicode MS" w:eastAsia="Arial Unicode MS" w:cs="Arial Unicode MS"/>
      <w:b/>
      <w:color w:val="000000"/>
      <w:sz w:val="20"/>
      <w:szCs w:val="20"/>
      <w:u w:val="none"/>
    </w:rPr>
  </w:style>
  <w:style w:type="character" w:customStyle="1" w:styleId="12">
    <w:name w:val="font41"/>
    <w:basedOn w:val="6"/>
    <w:qFormat/>
    <w:uiPriority w:val="0"/>
    <w:rPr>
      <w:rFonts w:hint="eastAsia" w:ascii="宋体" w:hAnsi="宋体" w:eastAsia="宋体" w:cs="宋体"/>
      <w:color w:val="000000"/>
      <w:sz w:val="20"/>
      <w:szCs w:val="20"/>
      <w:u w:val="none"/>
    </w:rPr>
  </w:style>
  <w:style w:type="character" w:customStyle="1" w:styleId="13">
    <w:name w:val="font51"/>
    <w:basedOn w:val="6"/>
    <w:uiPriority w:val="0"/>
    <w:rPr>
      <w:rFonts w:ascii="Arial Unicode MS" w:hAnsi="Arial Unicode MS" w:eastAsia="Arial Unicode MS" w:cs="Arial Unicode MS"/>
      <w:b/>
      <w:color w:val="000000"/>
      <w:sz w:val="40"/>
      <w:szCs w:val="40"/>
      <w:u w:val="none"/>
    </w:rPr>
  </w:style>
  <w:style w:type="character" w:customStyle="1" w:styleId="14">
    <w:name w:val="font81"/>
    <w:basedOn w:val="6"/>
    <w:qFormat/>
    <w:uiPriority w:val="0"/>
    <w:rPr>
      <w:rFonts w:hint="eastAsia" w:ascii="宋体" w:hAnsi="宋体" w:eastAsia="宋体" w:cs="宋体"/>
      <w:b/>
      <w:color w:val="000000"/>
      <w:sz w:val="20"/>
      <w:szCs w:val="20"/>
      <w:u w:val="none"/>
    </w:rPr>
  </w:style>
  <w:style w:type="character" w:customStyle="1" w:styleId="15">
    <w:name w:val="font71"/>
    <w:basedOn w:val="6"/>
    <w:qFormat/>
    <w:uiPriority w:val="0"/>
    <w:rPr>
      <w:rFonts w:hint="default" w:ascii="Arial Unicode MS" w:hAnsi="Arial Unicode MS" w:eastAsia="Arial Unicode MS" w:cs="Arial Unicode MS"/>
      <w:b/>
      <w:color w:val="000000"/>
      <w:sz w:val="20"/>
      <w:szCs w:val="20"/>
      <w:u w:val="none"/>
    </w:rPr>
  </w:style>
  <w:style w:type="character" w:customStyle="1" w:styleId="16">
    <w:name w:val="font2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2"/>
    <customShpInfo spid="_x0000_s2053"/>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168</Words>
  <Characters>963</Characters>
  <Lines>8</Lines>
  <Paragraphs>2</Paragraphs>
  <TotalTime>0</TotalTime>
  <ScaleCrop>false</ScaleCrop>
  <LinksUpToDate>false</LinksUpToDate>
  <CharactersWithSpaces>1129</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2013-09-17T01:47:00Z</dcterms:created>
  <dc:creator>123</dc:creator>
  <cp:lastModifiedBy>凡尔赛的裁缝</cp:lastModifiedBy>
  <cp:lastPrinted>2016-09-26T10:14:00Z</cp:lastPrinted>
  <dcterms:modified xsi:type="dcterms:W3CDTF">2018-05-17T04:00:08Z</dcterms:modified>
  <dc:title>四川农业大学新农村发展研究院雅安服务总站关于成立县（区）农村产业技术服务中心的通知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