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252"/>
        <w:gridCol w:w="2835"/>
        <w:gridCol w:w="1984"/>
        <w:gridCol w:w="445"/>
        <w:gridCol w:w="9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2016年度区校合作项目统计表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承担单位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起止年限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项目负责人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油茶采穗圃建设及种苗繁育关键技术研究与示范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四川农业大学生命科学学院、雅安太时生物科技股份有限公司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2016.5-2017.6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丁春邦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雅南猪人工授精技术示范与推广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四川农业大学动物科技学院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2016.6-2017.6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环江香猪的引进及本土化驯养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四川农业大学新农村发展研究院、雅安市雨城区福祥种猪场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2016.4-2017.4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林燕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野生蔬菜驯化栽培及标准化生产示范与推广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四川农业大学园艺学院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201606-201706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贺忠群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藤椒早结丰产栽培技术研究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四川农业大学林学院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2016.6-2017.6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叶萌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白芨快繁技术研究及与林下种植示范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四川农业大学动物科技学院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2016.12-2017.12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黄琳凯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藏茶原料采收模式及配套栽培技术研究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四川农业大学园艺学院、春雷茶厂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2016.10-2017.10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何春雷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藏茶村世界茶种园标准化管护技术示范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四川农业大学园艺学院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2016.8-2017.8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雅安优质藏茶适制原料的筛选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四川农业大学园艺学院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2016年4月-12月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邹瑶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雨城区猕猴桃溃疡病防治对策研究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四川农业大学园艺学院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2016年4月—2017年3月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周庆阳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臭氧杀菌在食用菌生产过程中的运用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四川农业大学农学院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2016年4月至12月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蒋素蓉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64D8"/>
    <w:rsid w:val="343E64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2017-04-12T03:53:00Z</dcterms:created>
  <dc:creator>凌瑶（公文收发员）</dc:creator>
  <cp:lastModifiedBy>凌瑶（公文收发员）</cp:lastModifiedBy>
  <dcterms:modified xsi:type="dcterms:W3CDTF">2017-04-12T03:54:08Z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